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55C01" w:rsidRPr="00C55C01" w14:paraId="25418256" w14:textId="77777777" w:rsidTr="0F662B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BD0E44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D93E8D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Gospodarstvo Hrvatske</w:t>
            </w:r>
          </w:p>
        </w:tc>
      </w:tr>
      <w:tr w:rsidR="00C55C01" w:rsidRPr="00C55C01" w14:paraId="0D72A23B" w14:textId="77777777" w:rsidTr="0F662B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1F249" w14:textId="77777777" w:rsidR="00F67BBD" w:rsidRPr="00C55C01" w:rsidRDefault="00F67BBD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8BA93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8A945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A6A0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</w:tr>
      <w:tr w:rsidR="00C55C01" w:rsidRPr="00C55C01" w14:paraId="5EA3C06E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6570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E3AE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Prof. dr. sc. Željko Mrnjavac</w:t>
            </w:r>
          </w:p>
          <w:p w14:paraId="0F96EE34" w14:textId="77777777" w:rsidR="00F67BBD" w:rsidRPr="00C55C01" w:rsidRDefault="00DD404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Izv.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prof</w:t>
            </w:r>
            <w:r w:rsidR="00F67BBD" w:rsidRPr="00C55C01">
              <w:rPr>
                <w:rFonts w:ascii="Arial" w:hAnsi="Arial" w:cs="Arial"/>
                <w:sz w:val="20"/>
                <w:szCs w:val="20"/>
              </w:rPr>
              <w:t>. Lana Kordić</w:t>
            </w:r>
          </w:p>
          <w:p w14:paraId="2C3D02CB" w14:textId="0067A074" w:rsidR="00D848EC" w:rsidRPr="00C55C01" w:rsidRDefault="00D848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Lana Kordić" w:date="2024-10-14T13:53:00Z">
              <w:r w:rsidRPr="00C55C01" w:rsidDel="0003560C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ins w:id="1" w:author="Lana Kordić" w:date="2024-10-14T13:53:00Z">
              <w:r w:rsidR="0003560C">
                <w:rPr>
                  <w:rFonts w:ascii="Arial" w:hAnsi="Arial" w:cs="Arial"/>
                  <w:sz w:val="20"/>
                  <w:szCs w:val="20"/>
                </w:rPr>
                <w:t>Izv. prof</w:t>
              </w:r>
            </w:ins>
            <w:r w:rsidRPr="00C55C01">
              <w:rPr>
                <w:rFonts w:ascii="Arial" w:hAnsi="Arial" w:cs="Arial"/>
                <w:sz w:val="20"/>
                <w:szCs w:val="20"/>
              </w:rPr>
              <w:t>. dr. sc.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0E2E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E70A2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C01" w:rsidRPr="00C55C01" w14:paraId="00F0919E" w14:textId="77777777" w:rsidTr="0F662B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A2409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55293" w14:textId="73850140" w:rsidR="00F67BBD" w:rsidRPr="0003560C" w:rsidRDefault="0003560C">
            <w:pPr>
              <w:spacing w:after="0" w:line="240" w:lineRule="auto"/>
              <w:rPr>
                <w:rFonts w:ascii="Arial" w:hAnsi="Arial" w:cs="Arial"/>
                <w:smallCaps/>
                <w:sz w:val="20"/>
                <w:szCs w:val="20"/>
                <w:u w:val="single"/>
                <w:rPrChange w:id="2" w:author="Lana Kordić" w:date="2024-10-14T13:5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pPr>
            <w:ins w:id="3" w:author="Lana Kordić" w:date="2024-10-14T13:53:00Z">
              <w:r>
                <w:rPr>
                  <w:rFonts w:ascii="Arial" w:hAnsi="Arial" w:cs="Arial"/>
                  <w:sz w:val="20"/>
                  <w:szCs w:val="20"/>
                </w:rPr>
                <w:t>Dr. sc. Zvonimi</w:t>
              </w:r>
            </w:ins>
            <w:ins w:id="4" w:author="Lana Kordić" w:date="2024-10-14T13:54:00Z">
              <w:r>
                <w:rPr>
                  <w:rFonts w:ascii="Arial" w:hAnsi="Arial" w:cs="Arial"/>
                  <w:sz w:val="20"/>
                  <w:szCs w:val="20"/>
                </w:rPr>
                <w:t>r Kuliš</w:t>
              </w:r>
            </w:ins>
            <w:ins w:id="5" w:author="Lana Kordić" w:date="2024-10-14T13:53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9D9B0F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25721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56E2C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C05804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FD569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5C01" w:rsidRPr="00C55C01" w14:paraId="3A235357" w14:textId="77777777" w:rsidTr="0F662B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0EFFF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27D741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1DBED9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67772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913618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513DB" w14:textId="77777777" w:rsidR="005C3E49" w:rsidRPr="00C55C01" w:rsidRDefault="006B0D13" w:rsidP="009217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6789EE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4D01AC8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410F5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560AD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ACD59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4BCF4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55C01" w:rsidRPr="00C55C01" w14:paraId="52159EFD" w14:textId="77777777" w:rsidTr="0F662B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4440F8E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C01" w:rsidRPr="00C55C01" w14:paraId="0F6D765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813909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5E20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ključnih odrednica hrvatskog gospodarstva, odnosno hrvatskih dugoročnih gospodarskih zbivanja.</w:t>
            </w:r>
          </w:p>
        </w:tc>
      </w:tr>
      <w:tr w:rsidR="00C55C01" w:rsidRPr="00C55C01" w14:paraId="7B95EC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0F5B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BF43B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C55C01" w:rsidRPr="00C55C01" w14:paraId="3B8EEE29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81B60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F1082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D9934E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Analizirati, identificirati i komentirati teorijske i praktične aspekte funkcioniranja hrvatskog gospodarstva. </w:t>
            </w:r>
          </w:p>
          <w:p w14:paraId="098E539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287B2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100957B8" w14:textId="77777777" w:rsidR="005C3E49" w:rsidRPr="00C55C01" w:rsidRDefault="005C3E49" w:rsidP="00F67BB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povijesne aspekte razvoja hrvatskog gospodarstva.</w:t>
            </w:r>
          </w:p>
          <w:p w14:paraId="5176EB6F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posljedice ekonomske politike kroz identificirane probleme i međuzavisnosti u strukturi nacionalnog gospodarstva</w:t>
            </w:r>
          </w:p>
          <w:p w14:paraId="5A32E700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Procijeniti posljedice ekonomske politike i aktivnosti individualnih gospodarskih subjekata u kontekstu nacionalnog gospodarstva</w:t>
            </w:r>
          </w:p>
          <w:p w14:paraId="6DD4D77E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Komentirati posljedice aktivnosti individualnih gospodarskih subjekata u nacionalnom gospodarstvu </w:t>
            </w:r>
          </w:p>
          <w:p w14:paraId="195BFD94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Ustanoviti specifičnosti gospodarstva Hrvatske na temelju međunarodne usporedbe</w:t>
            </w:r>
          </w:p>
          <w:p w14:paraId="791BD388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Komentirati analizirana aktualna gospodarska kretanja u skladu s ekonomskom teorijom i međunarodnom ekonomskom praksom.</w:t>
            </w:r>
          </w:p>
        </w:tc>
      </w:tr>
      <w:tr w:rsidR="00C55C01" w:rsidRPr="00C55C01" w14:paraId="4B4B55E5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536825" w14:textId="77777777" w:rsidR="00936145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BCF37B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8830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680F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EDBE2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38EEA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E972E" w14:textId="77777777" w:rsidR="00936145" w:rsidRPr="00C55C01" w:rsidRDefault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EA6FF8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62FAD" w14:textId="77777777" w:rsidR="005C3E49" w:rsidRPr="00C55C01" w:rsidRDefault="005C3E49" w:rsidP="00C55C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C55C01" w:rsidRPr="00C55C01" w14:paraId="6E109305" w14:textId="77777777" w:rsidTr="00052A2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FA44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D82D2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  <w:r w:rsidR="00833CB4"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</w:p>
              </w:tc>
            </w:tr>
            <w:tr w:rsidR="00C55C01" w:rsidRPr="00C55C01" w14:paraId="145C975B" w14:textId="77777777" w:rsidTr="00052A2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513C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3FDE0" w14:textId="77777777" w:rsidR="005C3E49" w:rsidRPr="00C55C01" w:rsidRDefault="005C3E4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52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2365F" w14:textId="77777777" w:rsidR="005C3E49" w:rsidRPr="00C55C01" w:rsidRDefault="005C3E4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55C01" w:rsidRPr="00C55C01" w14:paraId="4835DF8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7446B" w14:textId="77777777" w:rsidR="005C3E49" w:rsidRPr="00C55C01" w:rsidRDefault="006B0D13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Ekonomski razvoj i gospodarske krize u RH – povijesni pregled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885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3D2E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E2E60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AB245F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D4942" w14:textId="77777777" w:rsidR="005C3E49" w:rsidRPr="00C55C01" w:rsidRDefault="006B0D13" w:rsidP="006B0D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Tržišno restrukturiranje i privatizacija hrvatskog gospodarstva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0558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EBD44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B8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FAB992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F4493" w14:textId="77777777" w:rsidR="005C3E49" w:rsidRPr="00C55C01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Starenje stanovništva, migracije </w:t>
                  </w:r>
                  <w:r w:rsidR="005C3E49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mirovinski sustav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6BA1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E7D92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402C3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84294F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E01D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Tržište rada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A3D5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1474B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8E3A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EF4BFA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8FDD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Infrastruktura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6A49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6769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4E86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C92AE5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8B298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Međunarodni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85E0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B8F6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934FD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29A18E4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7371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Monetarna politika i stabilizacija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A48E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A7E1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3DB1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7187BD9A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9BA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Fiskalna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461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EEF4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F6D0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D1A8C7B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19F06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Regionaln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razvoj i fiskalna decentralizacija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EA0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1B59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0F59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002DBBD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C105E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CBD2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0E3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45BA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E98F7F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BDF6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Gospodarsko značenje prometa i trgovine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54F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B44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7DCA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610C571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6D9DE3" w14:textId="77777777" w:rsidR="005C3E49" w:rsidRPr="00C55C01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poljoprivrede i </w:t>
                  </w: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turizma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F01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7FB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384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EF439B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5FA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8D979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BB4E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8A3E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5C01" w:rsidRPr="00C55C01" w14:paraId="701FFABE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72429" w14:textId="77777777" w:rsidR="005C3E49" w:rsidRPr="00C55C01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Sustavi zdravstvene i obrazovne infrastrukture</w:t>
                  </w:r>
                  <w:r w:rsidR="005C3E49" w:rsidRPr="00C55C01">
                    <w:rPr>
                      <w:rFonts w:ascii="Arial" w:hAnsi="Arial" w:cs="Arial"/>
                      <w:sz w:val="20"/>
                      <w:szCs w:val="20"/>
                    </w:rPr>
                    <w:t xml:space="preserve">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2E3FA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0D8AC" w14:textId="77777777" w:rsidR="005C3E49" w:rsidRPr="00C55C01" w:rsidRDefault="005C3E49" w:rsidP="00052A2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4F2B7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5E347E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3A998DC7" w14:textId="77777777" w:rsidTr="0F662B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B0344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1290FB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F4C81F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5221008" w14:textId="55299ED7" w:rsidR="005C3E49" w:rsidRPr="00C55C01" w:rsidRDefault="0022745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6" w:author="Katarina Sumić Milković" w:date="2024-10-31T10:57:00Z">
              <w:r w:rsidRPr="00C55C01">
                <w:rPr>
                  <w:rFonts w:ascii="MS Gothic" w:eastAsia="MS Gothic" w:hAnsi="MS Gothic" w:cs="MS Gothic" w:hint="eastAsia"/>
                  <w:b w:val="0"/>
                  <w:sz w:val="20"/>
                  <w:szCs w:val="20"/>
                  <w:lang w:val="hr-HR"/>
                </w:rPr>
                <w:t>✓</w:t>
              </w:r>
            </w:ins>
            <w:del w:id="7" w:author="Katarina Sumić Milković" w:date="2024-10-31T10:57:00Z">
              <w:r w:rsidR="005C3E49" w:rsidRPr="00C55C01" w:rsidDel="00227454">
                <w:rPr>
                  <w:rFonts w:ascii="MS Gothic" w:eastAsia="MS Gothic" w:hAnsi="MS Gothic" w:cs="MS Gothic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36CDEB0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4BF648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7FA2B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4916DD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  <w:p w14:paraId="0A2FAF85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26D2FB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1CBAA3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4D4DBEB2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55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55C01" w:rsidRPr="00C55C01" w14:paraId="1886384A" w14:textId="77777777" w:rsidTr="0F662B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E0E056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10B234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56159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55C01" w:rsidRPr="00C55C01" w14:paraId="706EFED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A35D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05379" w14:textId="0BDE9EF7" w:rsidR="005C3E49" w:rsidRPr="00C55C01" w:rsidRDefault="005C3E49" w:rsidP="00DA70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Uvjet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i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za potpis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su:</w:t>
            </w:r>
            <w:r w:rsidR="00DA70FA" w:rsidRPr="00C55C01">
              <w:rPr>
                <w:rFonts w:ascii="Arial" w:hAnsi="Arial" w:cs="Arial"/>
                <w:sz w:val="20"/>
                <w:szCs w:val="20"/>
              </w:rPr>
              <w:t xml:space="preserve"> minimalno 70% pohađanja održane nastave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pozitivno ocijenjena obrada zadane teme i seminarsko izlaganje na navedenu temu te sudjelovanj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e u dva </w:t>
            </w:r>
            <w:proofErr w:type="spellStart"/>
            <w:r w:rsidR="00966A57" w:rsidRPr="00C55C0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 kviza.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C55C01" w:rsidRPr="00C55C01" w14:paraId="34DF14DF" w14:textId="77777777" w:rsidTr="0F662B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32FBDB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55C0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4EFAD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BA812" w14:textId="77777777" w:rsidR="005C3E49" w:rsidRPr="00C55C01" w:rsidRDefault="006B0D1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0,9 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BADC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6931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4E30B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6FE1A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22A85F6E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30784A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83A17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D5884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D9DAF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B31BE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6B0D13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,1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741B69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CB0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571F5311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61D129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A1CF5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9BEDF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05AAE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7AF96D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BF8E56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43482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7CA87BF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C285F8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9A7048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D2574B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6BA99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056F647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32E081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B7F1F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84B5FB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A872F1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7B0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21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34EF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A67E6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0C58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F0A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3EB0B96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37433" w14:textId="77777777" w:rsidR="005C3E49" w:rsidRPr="00C55C01" w:rsidRDefault="005C3E4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ADB361" w14:textId="77777777" w:rsidR="005C3E49" w:rsidRPr="00C55C01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Ispit se sastoji od pismenog i usmenog dijela (odnos 50:50). Pozitivno ocijenjen pismeni dio ispita je uvjet za pristupanje usmenom dijelu ispita.</w:t>
            </w:r>
          </w:p>
          <w:p w14:paraId="15C7449E" w14:textId="77777777" w:rsidR="005C3E49" w:rsidRPr="00C55C01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Studenti tijekom semestra pišu dva kolokvija. Položena oba kolokvija (položenim kolokvijem smatra se kolokvij s najmanje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52</w:t>
            </w:r>
            <w:r w:rsidRPr="00C55C01">
              <w:rPr>
                <w:rFonts w:ascii="Arial" w:hAnsi="Arial" w:cs="Arial"/>
                <w:sz w:val="20"/>
                <w:szCs w:val="20"/>
              </w:rPr>
              <w:t>% točnih odgovora) zamjenjuju cjelokupni ispit.</w:t>
            </w:r>
          </w:p>
          <w:p w14:paraId="18A0139A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Preduvjet za izlazak na kolokvije je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sudjelovanje u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 kvizovima. </w:t>
            </w:r>
          </w:p>
          <w:p w14:paraId="501CC93F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</w:rPr>
              <w:t>Student ima obavezu pripreme i prezentiranja seminarske teme (jedan je od uvjeta za potpis i nosi 10% ocjene)</w:t>
            </w:r>
          </w:p>
          <w:p w14:paraId="7B61489B" w14:textId="6E8FCB76" w:rsidR="006B0D13" w:rsidRPr="00C55C01" w:rsidRDefault="00966A57" w:rsidP="00BF0D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 xml:space="preserve">U </w:t>
            </w:r>
            <w:r w:rsidR="00DA70FA" w:rsidRPr="00C55C01">
              <w:rPr>
                <w:rFonts w:ascii="Arial" w:hAnsi="Arial" w:cs="Arial"/>
                <w:sz w:val="20"/>
                <w:szCs w:val="20"/>
              </w:rPr>
              <w:t xml:space="preserve">tjednima u kojima se održava nastava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studenti sudjeluju u diskusijama, odnosno mogu odgovarati na</w:t>
            </w:r>
            <w:r w:rsidR="00BF0DAB" w:rsidRPr="00C55C01">
              <w:rPr>
                <w:rFonts w:ascii="Arial" w:hAnsi="Arial" w:cs="Arial"/>
                <w:sz w:val="20"/>
                <w:szCs w:val="20"/>
              </w:rPr>
              <w:t xml:space="preserve"> tjedna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forumska pitanja </w:t>
            </w:r>
            <w:r w:rsidR="00BF0DAB" w:rsidRPr="00C55C01">
              <w:rPr>
                <w:rFonts w:ascii="Arial" w:hAnsi="Arial" w:cs="Arial"/>
                <w:sz w:val="20"/>
                <w:szCs w:val="20"/>
              </w:rPr>
              <w:t xml:space="preserve">(moodle platforma)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vezana uz teme seminarskih izlaganja</w:t>
            </w:r>
            <w:r w:rsidR="006B0D13" w:rsidRPr="00C55C01">
              <w:rPr>
                <w:rFonts w:ascii="Arial" w:hAnsi="Arial" w:cs="Arial"/>
                <w:sz w:val="20"/>
              </w:rPr>
              <w:t xml:space="preserve"> (nosi 10% ocjene)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E2B5087" w14:textId="1D7D6F1F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 xml:space="preserve">Student </w:t>
            </w:r>
            <w:r w:rsidR="00DA70FA" w:rsidRPr="00C55C01">
              <w:rPr>
                <w:rFonts w:ascii="Arial" w:hAnsi="Arial" w:cs="Arial"/>
                <w:sz w:val="20"/>
              </w:rPr>
              <w:t xml:space="preserve">zaključno s zadnjim tjednom nastave </w:t>
            </w:r>
            <w:r w:rsidRPr="00C55C01">
              <w:rPr>
                <w:rFonts w:ascii="Arial" w:hAnsi="Arial" w:cs="Arial"/>
                <w:sz w:val="20"/>
              </w:rPr>
              <w:t xml:space="preserve">ima opciju izrade kritičkog osvrta (nosi 5% ocjene). </w:t>
            </w:r>
          </w:p>
          <w:p w14:paraId="3EBD2C60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dva kolokvija formira se na sljedeći način: 1. kolokvij*0,375 + 2. kolokvij*0,375+priprema i prezentacija na zadanu temu*0,10 + aktivnost u diskusijama*0,10 + izrada kritičkog osvrta *0,05 + = konačna ocjena (maksimalno 100 bodova).</w:t>
            </w:r>
          </w:p>
          <w:p w14:paraId="7A5C36D6" w14:textId="77777777" w:rsidR="005C3E49" w:rsidRPr="00C55C01" w:rsidRDefault="006B0D13" w:rsidP="00181542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ispita na ispitnom roku formira se na sljedeći način: pismeni ispit*0,375 + usmeni ispit*0,375 +priprema i prezentacija na zadanu temu*0,10 + aktivnost u diskusijama*0,10 + izrada kritičkog osvrta *0,05 + = konačna ocjena (maksimalno 100 bodova).</w:t>
            </w:r>
          </w:p>
        </w:tc>
      </w:tr>
      <w:tr w:rsidR="00C55C01" w:rsidRPr="00C55C01" w14:paraId="5996559F" w14:textId="77777777" w:rsidTr="0F662B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C4D85E" w14:textId="77777777" w:rsidR="005C3E49" w:rsidRPr="00C55C01" w:rsidRDefault="005C3E4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AD59F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619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14A1F7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55C01" w:rsidRPr="00C55C01" w14:paraId="1D36303D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5FAD3E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626B9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Obadić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Tica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eds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), Gospodarstvo Hrvatske, Ekonomski fakultet Sveučilišta u Zagrebu, Zagreb,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886325" w14:textId="71F5700B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0576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476CD132" w14:paraId="4F1ABC68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BF60F2" w14:textId="77777777" w:rsidR="00966ADA" w:rsidRDefault="00966ADA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9D065" w14:textId="61BA293D" w:rsidR="476CD132" w:rsidRDefault="476CD132" w:rsidP="476CD132">
            <w:pPr>
              <w:rPr>
                <w:sz w:val="20"/>
                <w:szCs w:val="20"/>
              </w:rPr>
            </w:pPr>
            <w:r w:rsidRPr="476CD132">
              <w:rPr>
                <w:sz w:val="20"/>
                <w:szCs w:val="20"/>
              </w:rPr>
              <w:t xml:space="preserve">SEE-6 </w:t>
            </w:r>
            <w:proofErr w:type="spellStart"/>
            <w:r w:rsidRPr="476CD132">
              <w:rPr>
                <w:sz w:val="20"/>
                <w:szCs w:val="20"/>
              </w:rPr>
              <w:t>Economic</w:t>
            </w:r>
            <w:proofErr w:type="spellEnd"/>
            <w:r w:rsidRPr="476CD132">
              <w:rPr>
                <w:sz w:val="20"/>
                <w:szCs w:val="20"/>
              </w:rPr>
              <w:t xml:space="preserve"> Outlook, razna izdanja, Ekonomski Institut,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A8E24" w14:textId="150D1F78" w:rsidR="476CD132" w:rsidRDefault="476CD132" w:rsidP="476CD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5C854A" w14:textId="4F3AB24A" w:rsidR="476CD132" w:rsidRDefault="476CD132" w:rsidP="476CD132">
            <w:pPr>
              <w:jc w:val="center"/>
              <w:rPr>
                <w:sz w:val="20"/>
                <w:szCs w:val="20"/>
              </w:rPr>
            </w:pPr>
            <w:r w:rsidRPr="476CD132">
              <w:rPr>
                <w:sz w:val="20"/>
                <w:szCs w:val="20"/>
              </w:rPr>
              <w:t>online</w:t>
            </w:r>
          </w:p>
        </w:tc>
      </w:tr>
      <w:tr w:rsidR="00C55C01" w:rsidRPr="00C55C01" w14:paraId="27CF80FB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E54683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CEEBD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Skupina autora (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.), Gospodarstvo hrvatske, Politička kultura,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zagreb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39EE7E" w14:textId="6FD855BF" w:rsidR="005C3E49" w:rsidRPr="00C55C01" w:rsidRDefault="0F662B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7F46E4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70249C71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93E317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BD540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Skupina autora (Družić, I.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. I red.), Hrvatski gospodarski razvoj, Ekonomski fakultet Zagreb, Politička kultura,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0E7AC" w14:textId="595E750D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B468C8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C690C26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928872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95EB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PDF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49D5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1568FB" w14:textId="77777777" w:rsidR="005C3E49" w:rsidRPr="00C55C01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Moodle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5C01" w:rsidRPr="00C55C01" w14:paraId="6F33C87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3D2A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EB59AD4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16D09" w14:textId="77777777" w:rsidR="005C3E49" w:rsidRPr="00C55C01" w:rsidRDefault="005C3E49" w:rsidP="00C55C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Odabrani aktualni stručni i znanstveni članci.</w:t>
            </w:r>
          </w:p>
          <w:p w14:paraId="19C0F10D" w14:textId="77777777" w:rsidR="00DA70FA" w:rsidRPr="00C55C01" w:rsidRDefault="476CD132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957B5">
              <w:rPr>
                <w:rFonts w:ascii="Arial" w:hAnsi="Arial" w:cs="Arial"/>
                <w:lang w:val="hr-HR"/>
              </w:rPr>
              <w:t xml:space="preserve">Perić, Š.B., Šimundić, B., Muštra, V., &amp; </w:t>
            </w:r>
            <w:proofErr w:type="spellStart"/>
            <w:r w:rsidRPr="004957B5">
              <w:rPr>
                <w:rFonts w:ascii="Arial" w:hAnsi="Arial" w:cs="Arial"/>
                <w:lang w:val="hr-HR"/>
              </w:rPr>
              <w:t>Vugdelija</w:t>
            </w:r>
            <w:proofErr w:type="spellEnd"/>
            <w:r w:rsidRPr="004957B5">
              <w:rPr>
                <w:rFonts w:ascii="Arial" w:hAnsi="Arial" w:cs="Arial"/>
                <w:lang w:val="hr-HR"/>
              </w:rPr>
              <w:t xml:space="preserve">, M. (2021). </w:t>
            </w:r>
            <w:r w:rsidRPr="476CD132">
              <w:rPr>
                <w:rFonts w:ascii="Arial" w:hAnsi="Arial" w:cs="Arial"/>
              </w:rPr>
              <w:t>The Role of UNESCO Cultural Heritage and Cultural Sector in Tourism Development: The Case of EU Countries. Sustainability, 13(10), 1-14.</w:t>
            </w:r>
          </w:p>
          <w:p w14:paraId="351E44F8" w14:textId="5A6C0912" w:rsidR="476CD132" w:rsidRDefault="476CD132" w:rsidP="476CD132">
            <w:pPr>
              <w:pStyle w:val="Odlomakpopisa"/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  <w:szCs w:val="16"/>
              </w:rPr>
            </w:pPr>
            <w:r w:rsidRPr="476CD132">
              <w:rPr>
                <w:szCs w:val="16"/>
              </w:rPr>
              <w:t xml:space="preserve">    Šimundić, B., Kordić, L., 2021. The Efficiency of Croatian Seaport Authorities, in: In: </w:t>
            </w:r>
            <w:proofErr w:type="spellStart"/>
            <w:r w:rsidRPr="476CD132">
              <w:rPr>
                <w:szCs w:val="16"/>
              </w:rPr>
              <w:t>Karanovic</w:t>
            </w:r>
            <w:proofErr w:type="spellEnd"/>
            <w:r w:rsidRPr="476CD132">
              <w:rPr>
                <w:szCs w:val="16"/>
              </w:rPr>
              <w:t xml:space="preserve"> G., </w:t>
            </w:r>
            <w:proofErr w:type="spellStart"/>
            <w:r w:rsidRPr="476CD132">
              <w:rPr>
                <w:szCs w:val="16"/>
              </w:rPr>
              <w:t>Polychronidou</w:t>
            </w:r>
            <w:proofErr w:type="spellEnd"/>
            <w:r w:rsidRPr="476CD132">
              <w:rPr>
                <w:szCs w:val="16"/>
              </w:rPr>
              <w:t xml:space="preserve"> P., </w:t>
            </w:r>
            <w:proofErr w:type="spellStart"/>
            <w:r w:rsidRPr="476CD132">
              <w:rPr>
                <w:szCs w:val="16"/>
              </w:rPr>
              <w:t>Karasavvoglou</w:t>
            </w:r>
            <w:proofErr w:type="spellEnd"/>
            <w:r w:rsidRPr="476CD132">
              <w:rPr>
                <w:szCs w:val="16"/>
              </w:rPr>
              <w:t xml:space="preserve"> A., </w:t>
            </w:r>
            <w:proofErr w:type="spellStart"/>
            <w:r w:rsidRPr="476CD132">
              <w:rPr>
                <w:szCs w:val="16"/>
              </w:rPr>
              <w:t>Maskarin</w:t>
            </w:r>
            <w:proofErr w:type="spellEnd"/>
            <w:r w:rsidRPr="476CD132">
              <w:rPr>
                <w:szCs w:val="16"/>
              </w:rPr>
              <w:t xml:space="preserve"> </w:t>
            </w:r>
            <w:proofErr w:type="spellStart"/>
            <w:r w:rsidRPr="476CD132">
              <w:rPr>
                <w:szCs w:val="16"/>
              </w:rPr>
              <w:t>Ribaric</w:t>
            </w:r>
            <w:proofErr w:type="spellEnd"/>
            <w:r w:rsidRPr="476CD132">
              <w:rPr>
                <w:szCs w:val="16"/>
              </w:rPr>
              <w:t xml:space="preserve"> H. (</w:t>
            </w:r>
            <w:proofErr w:type="spellStart"/>
            <w:r w:rsidRPr="476CD132">
              <w:rPr>
                <w:szCs w:val="16"/>
              </w:rPr>
              <w:t>eds</w:t>
            </w:r>
            <w:proofErr w:type="spellEnd"/>
            <w:r w:rsidRPr="476CD132">
              <w:rPr>
                <w:szCs w:val="16"/>
              </w:rPr>
              <w:t xml:space="preserve">) Tourism Management and Sustainable Development. Contributions to Economics, Springer, 129 - 142.  </w:t>
            </w:r>
          </w:p>
          <w:p w14:paraId="5E31F8B9" w14:textId="780F99A1" w:rsidR="476CD132" w:rsidRDefault="476CD132" w:rsidP="004957B5">
            <w:pPr>
              <w:pStyle w:val="Odlomakpopisa"/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</w:rPr>
            </w:pPr>
            <w:r w:rsidRPr="476CD132">
              <w:t xml:space="preserve">    Kordić, L., Mrnjavac, Ž., </w:t>
            </w:r>
            <w:proofErr w:type="spellStart"/>
            <w:r w:rsidRPr="476CD132">
              <w:t>Bejaković</w:t>
            </w:r>
            <w:proofErr w:type="spellEnd"/>
            <w:r w:rsidRPr="476CD132">
              <w:t xml:space="preserve">, P., 2022. Private investment in health, in </w:t>
            </w:r>
            <w:proofErr w:type="spellStart"/>
            <w:r w:rsidRPr="476CD132">
              <w:t>Pržiklas</w:t>
            </w:r>
            <w:proofErr w:type="spellEnd"/>
            <w:r w:rsidRPr="476CD132">
              <w:t xml:space="preserve"> </w:t>
            </w:r>
            <w:proofErr w:type="spellStart"/>
            <w:r w:rsidRPr="476CD132">
              <w:t>Družeta</w:t>
            </w:r>
            <w:proofErr w:type="spellEnd"/>
            <w:r w:rsidRPr="476CD132">
              <w:t xml:space="preserve">, R., </w:t>
            </w:r>
            <w:proofErr w:type="spellStart"/>
            <w:r w:rsidRPr="476CD132">
              <w:t>Škare</w:t>
            </w:r>
            <w:proofErr w:type="spellEnd"/>
            <w:r w:rsidRPr="476CD132">
              <w:t xml:space="preserve">, M. and </w:t>
            </w:r>
            <w:proofErr w:type="spellStart"/>
            <w:r w:rsidRPr="476CD132">
              <w:t>Kraljević</w:t>
            </w:r>
            <w:proofErr w:type="spellEnd"/>
            <w:r w:rsidRPr="476CD132">
              <w:t xml:space="preserve"> </w:t>
            </w:r>
            <w:proofErr w:type="spellStart"/>
            <w:r w:rsidRPr="476CD132">
              <w:t>Pavelić</w:t>
            </w:r>
            <w:proofErr w:type="spellEnd"/>
            <w:r w:rsidRPr="476CD132">
              <w:t xml:space="preserve">, S. (eds.) 2022. Novel Perspectives of Personalized Medicine and Healthcare Systems, Nova Science Publishers, New York </w:t>
            </w:r>
          </w:p>
          <w:p w14:paraId="69714BAD" w14:textId="7F35DB69" w:rsidR="476CD132" w:rsidRDefault="476CD132" w:rsidP="004957B5">
            <w:pPr>
              <w:pStyle w:val="Odlomakpopisa"/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  <w:szCs w:val="16"/>
              </w:rPr>
            </w:pPr>
            <w:r w:rsidRPr="476CD132">
              <w:t xml:space="preserve">    </w:t>
            </w:r>
            <w:proofErr w:type="spellStart"/>
            <w:r w:rsidRPr="476CD132">
              <w:t>Šimudić</w:t>
            </w:r>
            <w:proofErr w:type="spellEnd"/>
            <w:r w:rsidRPr="476CD132">
              <w:t xml:space="preserve">, B., Kordić, L., Mrnjavac, Ž., 2022. Health tourism in Croatia – Questioning economic impact and policy regulation, in </w:t>
            </w:r>
            <w:proofErr w:type="spellStart"/>
            <w:r w:rsidRPr="476CD132">
              <w:t>Pržiklas</w:t>
            </w:r>
            <w:proofErr w:type="spellEnd"/>
            <w:r w:rsidRPr="476CD132">
              <w:t xml:space="preserve"> </w:t>
            </w:r>
            <w:proofErr w:type="spellStart"/>
            <w:r w:rsidRPr="476CD132">
              <w:t>Družeta</w:t>
            </w:r>
            <w:proofErr w:type="spellEnd"/>
            <w:r w:rsidRPr="476CD132">
              <w:t xml:space="preserve">, R., </w:t>
            </w:r>
            <w:proofErr w:type="spellStart"/>
            <w:r w:rsidRPr="476CD132">
              <w:t>Škare</w:t>
            </w:r>
            <w:proofErr w:type="spellEnd"/>
            <w:r w:rsidRPr="476CD132">
              <w:t xml:space="preserve">, M. and </w:t>
            </w:r>
            <w:proofErr w:type="spellStart"/>
            <w:r w:rsidRPr="476CD132">
              <w:t>Kraljević</w:t>
            </w:r>
            <w:proofErr w:type="spellEnd"/>
            <w:r w:rsidRPr="476CD132">
              <w:t xml:space="preserve"> </w:t>
            </w:r>
            <w:proofErr w:type="spellStart"/>
            <w:r w:rsidRPr="476CD132">
              <w:t>Pavelić</w:t>
            </w:r>
            <w:proofErr w:type="spellEnd"/>
            <w:r w:rsidRPr="476CD132">
              <w:t xml:space="preserve">, S. (eds.) 2021. Novel Perspectives of Personalized Medicine and Healthcare Systems, Nova Science Publishers, New York)  </w:t>
            </w:r>
          </w:p>
          <w:p w14:paraId="5B718C1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55C01">
              <w:rPr>
                <w:rFonts w:ascii="Arial" w:hAnsi="Arial" w:cs="Arial"/>
              </w:rPr>
              <w:t xml:space="preserve">Muštra, V., Šimundić, B., &amp; Kuliš, Z. 2020. Does innovation matter for regional labour resilience? The case of EU regions. </w:t>
            </w:r>
            <w:proofErr w:type="spellStart"/>
            <w:r w:rsidRPr="00C55C01">
              <w:rPr>
                <w:rFonts w:ascii="Arial" w:hAnsi="Arial" w:cs="Arial"/>
              </w:rPr>
              <w:t>Reg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Sci</w:t>
            </w:r>
            <w:proofErr w:type="spellEnd"/>
            <w:r w:rsidRPr="00C55C01">
              <w:rPr>
                <w:rFonts w:ascii="Arial" w:hAnsi="Arial" w:cs="Arial"/>
              </w:rPr>
              <w:t xml:space="preserve"> Policy </w:t>
            </w:r>
            <w:proofErr w:type="spellStart"/>
            <w:r w:rsidRPr="00C55C01">
              <w:rPr>
                <w:rFonts w:ascii="Arial" w:hAnsi="Arial" w:cs="Arial"/>
              </w:rPr>
              <w:t>Pract</w:t>
            </w:r>
            <w:proofErr w:type="spellEnd"/>
            <w:r w:rsidRPr="00C55C01">
              <w:rPr>
                <w:rFonts w:ascii="Arial" w:hAnsi="Arial" w:cs="Arial"/>
              </w:rPr>
              <w:t>. 2020; 12: 955– 970. https://doi.org/10.1111/rsp3.12348</w:t>
            </w:r>
          </w:p>
          <w:p w14:paraId="2E18F679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4957B5">
              <w:rPr>
                <w:rFonts w:ascii="Arial" w:hAnsi="Arial" w:cs="Arial"/>
                <w:lang w:val="de-DE"/>
              </w:rPr>
              <w:t>Petrić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, M., </w:t>
            </w:r>
            <w:proofErr w:type="spellStart"/>
            <w:r w:rsidRPr="004957B5">
              <w:rPr>
                <w:rFonts w:ascii="Arial" w:hAnsi="Arial" w:cs="Arial"/>
                <w:lang w:val="de-DE"/>
              </w:rPr>
              <w:t>Garbin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4957B5">
              <w:rPr>
                <w:rFonts w:ascii="Arial" w:hAnsi="Arial" w:cs="Arial"/>
                <w:lang w:val="de-DE"/>
              </w:rPr>
              <w:t>Praničević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, D. &amp; Šimundić, B. 2020. </w:t>
            </w:r>
            <w:r w:rsidRPr="00C55C01">
              <w:rPr>
                <w:rFonts w:ascii="Arial" w:hAnsi="Arial" w:cs="Arial"/>
              </w:rPr>
              <w:t xml:space="preserve">Impact of ICT sector deployment on the economic development of the European Union. In: </w:t>
            </w:r>
            <w:proofErr w:type="spellStart"/>
            <w:r w:rsidRPr="00C55C01">
              <w:rPr>
                <w:rFonts w:ascii="Arial" w:hAnsi="Arial" w:cs="Arial"/>
              </w:rPr>
              <w:t>Šimurina</w:t>
            </w:r>
            <w:proofErr w:type="spellEnd"/>
            <w:r w:rsidRPr="00C55C01">
              <w:rPr>
                <w:rFonts w:ascii="Arial" w:hAnsi="Arial" w:cs="Arial"/>
              </w:rPr>
              <w:t xml:space="preserve">, J., </w:t>
            </w:r>
            <w:proofErr w:type="spellStart"/>
            <w:r w:rsidRPr="00C55C01">
              <w:rPr>
                <w:rFonts w:ascii="Arial" w:hAnsi="Arial" w:cs="Arial"/>
              </w:rPr>
              <w:t>Načinović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Braje</w:t>
            </w:r>
            <w:proofErr w:type="spellEnd"/>
            <w:r w:rsidRPr="00C55C01">
              <w:rPr>
                <w:rFonts w:ascii="Arial" w:hAnsi="Arial" w:cs="Arial"/>
              </w:rPr>
              <w:t>, I. &amp; Pavić, I. (Eds.) Proceedings of FEB Zagreb 11th International Odyssey Conference on Economics and Business, Faculty of Economics &amp; Business University of Zagreb, June 16-20 2020, Zagreb, Croatia, 491-503.</w:t>
            </w:r>
          </w:p>
          <w:p w14:paraId="0EB453C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Mrnjavac, </w:t>
            </w:r>
            <w:r w:rsidRPr="00C55C01">
              <w:rPr>
                <w:rFonts w:ascii="Tahoma" w:hAnsi="Tahoma" w:cs="Tahoma"/>
              </w:rPr>
              <w:t>Ž</w:t>
            </w:r>
            <w:r w:rsidRPr="00C55C01">
              <w:rPr>
                <w:rFonts w:ascii="Arial" w:hAnsi="Arial" w:cs="Arial"/>
              </w:rPr>
              <w:t xml:space="preserve">., Šimundić, B. and </w:t>
            </w:r>
            <w:proofErr w:type="spellStart"/>
            <w:r w:rsidRPr="00C55C01">
              <w:rPr>
                <w:rFonts w:ascii="Arial" w:hAnsi="Arial" w:cs="Arial"/>
              </w:rPr>
              <w:t>Bejaković</w:t>
            </w:r>
            <w:proofErr w:type="spellEnd"/>
            <w:r w:rsidRPr="00C55C01">
              <w:rPr>
                <w:rFonts w:ascii="Arial" w:hAnsi="Arial" w:cs="Arial"/>
              </w:rPr>
              <w:t xml:space="preserve">, P., 2019. Quality of Government – Scandinavia vs. South East Europe, in: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 xml:space="preserve">, H. (Ed.) Investigating Spatial Inequalities, Emerald Publishing Limited, Bingley, pp. 89-105. </w:t>
            </w:r>
          </w:p>
          <w:p w14:paraId="36FFC321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Palm, P., </w:t>
            </w:r>
            <w:proofErr w:type="spellStart"/>
            <w:r w:rsidRPr="00C55C01">
              <w:rPr>
                <w:rFonts w:ascii="Arial" w:hAnsi="Arial" w:cs="Arial"/>
              </w:rPr>
              <w:t>Jingryd</w:t>
            </w:r>
            <w:proofErr w:type="spellEnd"/>
            <w:r w:rsidRPr="00C55C01">
              <w:rPr>
                <w:rFonts w:ascii="Arial" w:hAnsi="Arial" w:cs="Arial"/>
              </w:rPr>
              <w:t xml:space="preserve">, O. and Kordić, L., 2019. Housing and Transaction Costs,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>, H. (Ed.) Investigating Spatial Inequalities, Emerald Publishing Limited, Bingley, pp. 123-138.</w:t>
            </w:r>
          </w:p>
          <w:p w14:paraId="0CED92C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</w:t>
            </w:r>
            <w:proofErr w:type="spellStart"/>
            <w:r w:rsidRPr="00C55C01">
              <w:rPr>
                <w:rFonts w:ascii="Arial" w:hAnsi="Arial" w:cs="Arial"/>
              </w:rPr>
              <w:t>Bošnjak</w:t>
            </w:r>
            <w:proofErr w:type="spellEnd"/>
            <w:r w:rsidRPr="00C55C01">
              <w:rPr>
                <w:rFonts w:ascii="Arial" w:hAnsi="Arial" w:cs="Arial"/>
              </w:rPr>
              <w:t xml:space="preserve">, M., 2018. </w:t>
            </w:r>
            <w:proofErr w:type="spellStart"/>
            <w:r w:rsidRPr="00C55C01">
              <w:rPr>
                <w:rFonts w:ascii="Arial" w:hAnsi="Arial" w:cs="Arial"/>
              </w:rPr>
              <w:t>Utjecaj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troškova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studiranja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na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potražnju</w:t>
            </w:r>
            <w:proofErr w:type="spellEnd"/>
            <w:r w:rsidRPr="00C55C01">
              <w:rPr>
                <w:rFonts w:ascii="Arial" w:hAnsi="Arial" w:cs="Arial"/>
              </w:rPr>
              <w:t xml:space="preserve"> za </w:t>
            </w:r>
            <w:proofErr w:type="spellStart"/>
            <w:r w:rsidRPr="00C55C01">
              <w:rPr>
                <w:rFonts w:ascii="Arial" w:hAnsi="Arial" w:cs="Arial"/>
              </w:rPr>
              <w:t>uslugama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visokog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obrazovanja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misao</w:t>
            </w:r>
            <w:proofErr w:type="spellEnd"/>
            <w:r w:rsidRPr="00C55C01">
              <w:rPr>
                <w:rFonts w:ascii="Arial" w:hAnsi="Arial" w:cs="Arial"/>
              </w:rPr>
              <w:t xml:space="preserve"> i </w:t>
            </w:r>
            <w:proofErr w:type="spellStart"/>
            <w:r w:rsidRPr="00C55C01">
              <w:rPr>
                <w:rFonts w:ascii="Arial" w:hAnsi="Arial" w:cs="Arial"/>
              </w:rPr>
              <w:t>praksa</w:t>
            </w:r>
            <w:proofErr w:type="spellEnd"/>
            <w:r w:rsidRPr="00C55C01">
              <w:rPr>
                <w:rFonts w:ascii="Arial" w:hAnsi="Arial" w:cs="Arial"/>
              </w:rPr>
              <w:t>, Vol. 27, No. 2, 399-417.</w:t>
            </w:r>
          </w:p>
          <w:p w14:paraId="11254C5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</w:t>
            </w:r>
            <w:proofErr w:type="spellStart"/>
            <w:r w:rsidRPr="00C55C01">
              <w:rPr>
                <w:rFonts w:ascii="Arial" w:hAnsi="Arial" w:cs="Arial"/>
              </w:rPr>
              <w:t>Visković</w:t>
            </w:r>
            <w:proofErr w:type="spellEnd"/>
            <w:r w:rsidRPr="00C55C01">
              <w:rPr>
                <w:rFonts w:ascii="Arial" w:hAnsi="Arial" w:cs="Arial"/>
              </w:rPr>
              <w:t xml:space="preserve">, J., 2018. Investigating efficiency of Croatian banking sector - further steps towards more efficient banks, 7th International Scientific Symposium „Economy of eastern Croatia – vision and growth”, </w:t>
            </w:r>
            <w:proofErr w:type="spellStart"/>
            <w:r w:rsidRPr="00C55C01">
              <w:rPr>
                <w:rFonts w:ascii="Arial" w:hAnsi="Arial" w:cs="Arial"/>
              </w:rPr>
              <w:t>Mašek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Tonković</w:t>
            </w:r>
            <w:proofErr w:type="spellEnd"/>
            <w:r w:rsidRPr="00C55C01">
              <w:rPr>
                <w:rFonts w:ascii="Arial" w:hAnsi="Arial" w:cs="Arial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</w:rPr>
              <w:t>Crnković</w:t>
            </w:r>
            <w:proofErr w:type="spellEnd"/>
            <w:r w:rsidRPr="00C55C01">
              <w:rPr>
                <w:rFonts w:ascii="Arial" w:hAnsi="Arial" w:cs="Arial"/>
              </w:rPr>
              <w:t xml:space="preserve">, B. (ed.), </w:t>
            </w:r>
            <w:proofErr w:type="spellStart"/>
            <w:r w:rsidRPr="00C55C01">
              <w:rPr>
                <w:rFonts w:ascii="Arial" w:hAnsi="Arial" w:cs="Arial"/>
              </w:rPr>
              <w:t>Sveučilište</w:t>
            </w:r>
            <w:proofErr w:type="spellEnd"/>
            <w:r w:rsidRPr="00C55C01">
              <w:rPr>
                <w:rFonts w:ascii="Arial" w:hAnsi="Arial" w:cs="Arial"/>
              </w:rPr>
              <w:t xml:space="preserve"> Josipa </w:t>
            </w:r>
            <w:proofErr w:type="spellStart"/>
            <w:r w:rsidRPr="00C55C01">
              <w:rPr>
                <w:rFonts w:ascii="Arial" w:hAnsi="Arial" w:cs="Arial"/>
              </w:rPr>
              <w:t>Jurja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Strossmayera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Ekonomski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fakultet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>, Osijek, May 24-26 2018, Osijek, Croatia, 1023–1031.</w:t>
            </w:r>
          </w:p>
          <w:p w14:paraId="7AECF304" w14:textId="77777777" w:rsidR="005C3E49" w:rsidRPr="00C55C01" w:rsidRDefault="005C3E49" w:rsidP="00DA70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 xml:space="preserve">Web stranice: http://hrcak.srce.hr/, </w:t>
            </w:r>
            <w:hyperlink r:id="rId10" w:history="1">
              <w:r w:rsidRPr="00C55C01">
                <w:rPr>
                  <w:rFonts w:ascii="Arial" w:hAnsi="Arial" w:cs="Arial"/>
                  <w:sz w:val="20"/>
                  <w:szCs w:val="20"/>
                </w:rPr>
                <w:t>www.ijf.hr</w:t>
              </w:r>
            </w:hyperlink>
            <w:r w:rsidRPr="00C55C01">
              <w:rPr>
                <w:rFonts w:ascii="Arial" w:hAnsi="Arial" w:cs="Arial"/>
                <w:sz w:val="20"/>
                <w:szCs w:val="20"/>
              </w:rPr>
              <w:t xml:space="preserve">, www.hgk.hr, www.dzs.hr, www.hnb.hr;; www.vlada.hr; http://epp.eurostat.ec.europa.eu/, </w:t>
            </w:r>
            <w:hyperlink r:id="rId11" w:history="1">
              <w:r w:rsidRPr="00C55C0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www.worldbank.com</w:t>
              </w:r>
            </w:hyperlink>
            <w:r w:rsidRPr="00C55C0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55C01" w:rsidRPr="00C55C01" w14:paraId="56CBED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9DE87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C5E2C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AE58D42" w14:textId="70AA148F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ins w:id="8" w:author="Katarina Sumić Milković" w:date="2024-10-17T14:07:00Z">
              <w:r w:rsidR="009D1BEE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0368FD90" w14:textId="20BC7879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ins w:id="9" w:author="Katarina Sumić Milković" w:date="2024-10-31T10:57:00Z">
              <w:r w:rsidR="00227454" w:rsidRPr="00C55C01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227454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0" w:author="Katarina Sumić Milković" w:date="2024-10-31T10:57:00Z">
              <w:r w:rsidRPr="00C55C01" w:rsidDel="00227454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DD43608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29BE02" w14:textId="77777777" w:rsidR="0083434E" w:rsidRPr="00C55C01" w:rsidRDefault="0083434E" w:rsidP="0083434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C55C01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14:paraId="396AF1D3" w14:textId="4E8CE8FB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11" w:author="Katarina Sumić Milković" w:date="2024-10-31T10:57:00Z">
              <w:r w:rsidR="00227454" w:rsidRPr="00C55C01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227454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2" w:author="Katarina Sumić Milković" w:date="2024-10-31T10:57:00Z">
              <w:r w:rsidRPr="00C55C01" w:rsidDel="00227454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C55C01" w:rsidRPr="00C55C01" w14:paraId="2DE3C00F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C58E7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B8FAE" w14:textId="77777777" w:rsidR="005C3E49" w:rsidRPr="004957B5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54BBB9F" w14:textId="77777777" w:rsidR="00446C0E" w:rsidRPr="00B3113B" w:rsidRDefault="00446C0E">
      <w:bookmarkStart w:id="13" w:name="_GoBack"/>
      <w:bookmarkEnd w:id="13"/>
    </w:p>
    <w:sectPr w:rsidR="00446C0E" w:rsidRPr="00B3113B" w:rsidSect="00446C0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82BCC" w14:textId="77777777" w:rsidR="0030365E" w:rsidRDefault="0030365E" w:rsidP="00F67BBD">
      <w:pPr>
        <w:spacing w:after="0" w:line="240" w:lineRule="auto"/>
      </w:pPr>
      <w:r>
        <w:separator/>
      </w:r>
    </w:p>
  </w:endnote>
  <w:endnote w:type="continuationSeparator" w:id="0">
    <w:p w14:paraId="3B80CA3C" w14:textId="77777777" w:rsidR="0030365E" w:rsidRDefault="0030365E" w:rsidP="00F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9E8EA" w14:textId="77777777" w:rsidR="00936145" w:rsidRDefault="00936145" w:rsidP="00936145">
    <w:pPr>
      <w:pStyle w:val="Podnoje"/>
      <w:tabs>
        <w:tab w:val="left" w:pos="1207"/>
      </w:tabs>
    </w:pPr>
    <w:r>
      <w:t>2021./2022.</w:t>
    </w:r>
  </w:p>
  <w:p w14:paraId="5CC90FB6" w14:textId="063E1BDB" w:rsidR="00252DA4" w:rsidRDefault="002D159C">
    <w:pPr>
      <w:pStyle w:val="Podnoje"/>
    </w:pPr>
    <w:r>
      <w:t>01</w:t>
    </w:r>
    <w:r w:rsidR="00936145">
      <w:t>/</w:t>
    </w:r>
    <w:r>
      <w:t>03</w:t>
    </w:r>
    <w:r w:rsidR="00936145">
      <w:t>/2</w:t>
    </w:r>
    <w:r>
      <w:t>2</w:t>
    </w:r>
    <w:r w:rsidR="00936145">
      <w:t xml:space="preserve"> – </w:t>
    </w:r>
    <w:r>
      <w:t>9</w:t>
    </w:r>
    <w:r w:rsidR="00936145">
      <w:t xml:space="preserve">. </w:t>
    </w:r>
    <w:proofErr w:type="spellStart"/>
    <w:r w:rsidR="00936145">
      <w:t>Sj</w:t>
    </w:r>
    <w:proofErr w:type="spellEnd"/>
    <w:r w:rsidR="0093614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0DF1F" w14:textId="77777777" w:rsidR="0030365E" w:rsidRDefault="0030365E" w:rsidP="00F67BBD">
      <w:pPr>
        <w:spacing w:after="0" w:line="240" w:lineRule="auto"/>
      </w:pPr>
      <w:r>
        <w:separator/>
      </w:r>
    </w:p>
  </w:footnote>
  <w:footnote w:type="continuationSeparator" w:id="0">
    <w:p w14:paraId="20C4D543" w14:textId="77777777" w:rsidR="0030365E" w:rsidRDefault="0030365E" w:rsidP="00F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17A5F"/>
    <w:multiLevelType w:val="hybridMultilevel"/>
    <w:tmpl w:val="96941C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93B01"/>
    <w:multiLevelType w:val="hybridMultilevel"/>
    <w:tmpl w:val="1CFA2D8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07BDA"/>
    <w:multiLevelType w:val="hybridMultilevel"/>
    <w:tmpl w:val="BC28DB1A"/>
    <w:lvl w:ilvl="0" w:tplc="F8BE53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Kordić">
    <w15:presenceInfo w15:providerId="None" w15:userId="Lana Kord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BD"/>
    <w:rsid w:val="00022241"/>
    <w:rsid w:val="0003560C"/>
    <w:rsid w:val="000617AB"/>
    <w:rsid w:val="0007289F"/>
    <w:rsid w:val="00074E2C"/>
    <w:rsid w:val="00094C05"/>
    <w:rsid w:val="000B6988"/>
    <w:rsid w:val="000F41D2"/>
    <w:rsid w:val="00143496"/>
    <w:rsid w:val="00181542"/>
    <w:rsid w:val="00197F4F"/>
    <w:rsid w:val="001C6C1A"/>
    <w:rsid w:val="001F2E0B"/>
    <w:rsid w:val="002253F7"/>
    <w:rsid w:val="00227454"/>
    <w:rsid w:val="00245E3F"/>
    <w:rsid w:val="00252DA4"/>
    <w:rsid w:val="002620C9"/>
    <w:rsid w:val="002D159C"/>
    <w:rsid w:val="002D3B11"/>
    <w:rsid w:val="0030365E"/>
    <w:rsid w:val="00335DF2"/>
    <w:rsid w:val="00446C0E"/>
    <w:rsid w:val="00462FA9"/>
    <w:rsid w:val="004957B5"/>
    <w:rsid w:val="004A4666"/>
    <w:rsid w:val="004F5E59"/>
    <w:rsid w:val="005C3E49"/>
    <w:rsid w:val="00606539"/>
    <w:rsid w:val="00650B7E"/>
    <w:rsid w:val="006B0D13"/>
    <w:rsid w:val="00713535"/>
    <w:rsid w:val="00717596"/>
    <w:rsid w:val="00721DC3"/>
    <w:rsid w:val="007374BB"/>
    <w:rsid w:val="007F0195"/>
    <w:rsid w:val="008050E4"/>
    <w:rsid w:val="00833CB4"/>
    <w:rsid w:val="0083434E"/>
    <w:rsid w:val="008736C3"/>
    <w:rsid w:val="008D0661"/>
    <w:rsid w:val="00936145"/>
    <w:rsid w:val="00942968"/>
    <w:rsid w:val="00962682"/>
    <w:rsid w:val="00966A57"/>
    <w:rsid w:val="00966ADA"/>
    <w:rsid w:val="009A2323"/>
    <w:rsid w:val="009D1BEE"/>
    <w:rsid w:val="009F7DAE"/>
    <w:rsid w:val="00A03852"/>
    <w:rsid w:val="00A61D62"/>
    <w:rsid w:val="00B30CE3"/>
    <w:rsid w:val="00B3113B"/>
    <w:rsid w:val="00BF0DAB"/>
    <w:rsid w:val="00C03924"/>
    <w:rsid w:val="00C2488C"/>
    <w:rsid w:val="00C55C01"/>
    <w:rsid w:val="00C853B5"/>
    <w:rsid w:val="00C8670D"/>
    <w:rsid w:val="00D13C2B"/>
    <w:rsid w:val="00D45738"/>
    <w:rsid w:val="00D54275"/>
    <w:rsid w:val="00D57741"/>
    <w:rsid w:val="00D837C8"/>
    <w:rsid w:val="00D848EC"/>
    <w:rsid w:val="00DA70FA"/>
    <w:rsid w:val="00DD4047"/>
    <w:rsid w:val="00DF379C"/>
    <w:rsid w:val="00E355D5"/>
    <w:rsid w:val="00E37541"/>
    <w:rsid w:val="00ED6CC7"/>
    <w:rsid w:val="00F065ED"/>
    <w:rsid w:val="00F07D72"/>
    <w:rsid w:val="00F67BBD"/>
    <w:rsid w:val="00FA4A01"/>
    <w:rsid w:val="0F662BFB"/>
    <w:rsid w:val="476CD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B4F61"/>
  <w15:docId w15:val="{F425ABF6-6419-4C31-988C-8072CCFF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B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F67BB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7BB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67BB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67BBD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81542"/>
    <w:pPr>
      <w:spacing w:after="0" w:line="240" w:lineRule="auto"/>
      <w:ind w:left="720"/>
      <w:contextualSpacing/>
    </w:pPr>
    <w:rPr>
      <w:rFonts w:ascii="Garamond" w:eastAsia="Times New Roman" w:hAnsi="Garamond"/>
      <w:sz w:val="16"/>
      <w:szCs w:val="20"/>
      <w:lang w:val="en-GB" w:eastAsia="hr-HR"/>
    </w:rPr>
  </w:style>
  <w:style w:type="character" w:styleId="Hiperveza">
    <w:name w:val="Hyperlink"/>
    <w:basedOn w:val="Zadanifontodlomka"/>
    <w:uiPriority w:val="99"/>
    <w:unhideWhenUsed/>
    <w:rsid w:val="00B30CE3"/>
    <w:rPr>
      <w:color w:val="0000FF" w:themeColor="hyperlink"/>
      <w:u w:val="single"/>
    </w:rPr>
  </w:style>
  <w:style w:type="paragraph" w:customStyle="1" w:styleId="Default">
    <w:name w:val="Default"/>
    <w:rsid w:val="00B30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0D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orldbank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ijf.h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d8a65b4-84fc-4069-9721-f6d76ab7b16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83666BA621374190FE5852CAC9D392" ma:contentTypeVersion="13" ma:contentTypeDescription="Stvaranje novog dokumenta." ma:contentTypeScope="" ma:versionID="e1c7df25a4bb137b29521eb60ce5d1ca">
  <xsd:schema xmlns:xsd="http://www.w3.org/2001/XMLSchema" xmlns:xs="http://www.w3.org/2001/XMLSchema" xmlns:p="http://schemas.microsoft.com/office/2006/metadata/properties" xmlns:ns3="47c7acd9-8646-43f8-b25b-bc5db1bd7686" xmlns:ns4="4d8a65b4-84fc-4069-9721-f6d76ab7b16e" targetNamespace="http://schemas.microsoft.com/office/2006/metadata/properties" ma:root="true" ma:fieldsID="ec0dfa73f61b6472e0d3d5ef78bb1b32" ns3:_="" ns4:_="">
    <xsd:import namespace="47c7acd9-8646-43f8-b25b-bc5db1bd7686"/>
    <xsd:import namespace="4d8a65b4-84fc-4069-9721-f6d76ab7b1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7acd9-8646-43f8-b25b-bc5db1bd76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a65b4-84fc-4069-9721-f6d76ab7b16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56819-E1FA-486D-A7EF-71E66E9AF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B4662-00AE-4C00-8DD0-41838B9CB9E9}">
  <ds:schemaRefs>
    <ds:schemaRef ds:uri="http://schemas.microsoft.com/office/2006/metadata/properties"/>
    <ds:schemaRef ds:uri="http://schemas.microsoft.com/office/infopath/2007/PartnerControls"/>
    <ds:schemaRef ds:uri="4d8a65b4-84fc-4069-9721-f6d76ab7b16e"/>
  </ds:schemaRefs>
</ds:datastoreItem>
</file>

<file path=customXml/itemProps3.xml><?xml version="1.0" encoding="utf-8"?>
<ds:datastoreItem xmlns:ds="http://schemas.openxmlformats.org/officeDocument/2006/customXml" ds:itemID="{7CA25D63-6CB7-4BEA-B383-7735EE3F2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7acd9-8646-43f8-b25b-bc5db1bd7686"/>
    <ds:schemaRef ds:uri="4d8a65b4-84fc-4069-9721-f6d76ab7b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1559</Words>
  <Characters>8888</Characters>
  <Application>Microsoft Office Word</Application>
  <DocSecurity>0</DocSecurity>
  <Lines>74</Lines>
  <Paragraphs>20</Paragraphs>
  <ScaleCrop>false</ScaleCrop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2021-10-22T13:14:00Z</cp:lastPrinted>
  <dcterms:created xsi:type="dcterms:W3CDTF">2024-10-14T11:54:00Z</dcterms:created>
  <dcterms:modified xsi:type="dcterms:W3CDTF">2024-10-31T09:57:00Z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6b93ad4a2efe8b2f62c5b61f861f614914b317cd57fe39b32e8cb6fa29a1c37a</vt:lpwstr>
  </property>
  <property fmtid="{D5CDD505-2E9C-101B-9397-08002B2CF9AE}" pid="3" name="ContentTypeId">
    <vt:lpwstr>0x0101001083666BA621374190FE5852CAC9D392</vt:lpwstr>
  </property>
</Properties>
</file>